
<file path=[Content_Types].xml><?xml version="1.0" encoding="utf-8"?>
<Types xmlns="http://schemas.openxmlformats.org/package/2006/content-types"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5A09" w14:textId="77777777" w:rsidR="00624887" w:rsidRDefault="006248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page" w:horzAnchor="margin" w:tblpY="1921"/>
        <w:tblW w:w="9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8845"/>
      </w:tblGrid>
      <w:tr w:rsidR="00624887" w14:paraId="6AE3722B" w14:textId="77777777">
        <w:trPr>
          <w:trHeight w:val="980"/>
        </w:trPr>
        <w:tc>
          <w:tcPr>
            <w:tcW w:w="715" w:type="dxa"/>
          </w:tcPr>
          <w:p w14:paraId="5F6E03D4" w14:textId="77777777" w:rsidR="00624887" w:rsidRDefault="00697575">
            <w:pPr>
              <w:rPr>
                <w:rFonts w:ascii="Amasis MT Pro" w:eastAsia="Amasis MT Pro" w:hAnsi="Amasis MT Pro" w:cs="Amasis MT Pro"/>
                <w:sz w:val="24"/>
                <w:szCs w:val="24"/>
              </w:rPr>
            </w:pPr>
            <w:r>
              <w:rPr>
                <w:rFonts w:ascii="Amasis MT Pro" w:eastAsia="Amasis MT Pro" w:hAnsi="Amasis MT Pro" w:cs="Amasis MT Pro"/>
                <w:sz w:val="24"/>
                <w:szCs w:val="24"/>
              </w:rPr>
              <w:t>1</w:t>
            </w:r>
          </w:p>
          <w:p w14:paraId="1A95BFE6" w14:textId="77777777" w:rsidR="00624887" w:rsidRDefault="00697575">
            <w:pPr>
              <w:rPr>
                <w:rFonts w:ascii="Amasis MT Pro" w:eastAsia="Amasis MT Pro" w:hAnsi="Amasis MT Pro" w:cs="Amasis MT Pro"/>
                <w:sz w:val="24"/>
                <w:szCs w:val="24"/>
              </w:rPr>
            </w:pPr>
            <w:r>
              <w:rPr>
                <w:rFonts w:ascii="Amasis MT Pro" w:eastAsia="Amasis MT Pro" w:hAnsi="Amasis MT Pro" w:cs="Amasis MT Pro"/>
                <w:sz w:val="24"/>
                <w:szCs w:val="24"/>
              </w:rPr>
              <w:t>v.2</w:t>
            </w:r>
          </w:p>
        </w:tc>
        <w:tc>
          <w:tcPr>
            <w:tcW w:w="8845" w:type="dxa"/>
          </w:tcPr>
          <w:p w14:paraId="7DEF92E6" w14:textId="77777777" w:rsidR="00624887" w:rsidRDefault="00697575">
            <w:pPr>
              <w:rPr>
                <w:rFonts w:ascii="Amasis MT Pro" w:eastAsia="Amasis MT Pro" w:hAnsi="Amasis MT Pro" w:cs="Amasis MT Pro"/>
                <w:sz w:val="28"/>
                <w:szCs w:val="28"/>
              </w:rPr>
            </w:pPr>
            <w:r>
              <w:rPr>
                <w:rFonts w:ascii="Amasis MT Pro" w:eastAsia="Amasis MT Pro" w:hAnsi="Amasis MT Pro" w:cs="Amasis MT Pro"/>
                <w:sz w:val="28"/>
                <w:szCs w:val="28"/>
              </w:rPr>
              <w:t>What condition would your physical health be in if it was instantly in the same state of your soul?</w:t>
            </w:r>
          </w:p>
        </w:tc>
      </w:tr>
      <w:tr w:rsidR="00624887" w14:paraId="7BA99D43" w14:textId="77777777">
        <w:trPr>
          <w:trHeight w:val="2957"/>
        </w:trPr>
        <w:tc>
          <w:tcPr>
            <w:tcW w:w="715" w:type="dxa"/>
          </w:tcPr>
          <w:p w14:paraId="329FDC20" w14:textId="77777777" w:rsidR="00624887" w:rsidRDefault="00697575">
            <w:pPr>
              <w:rPr>
                <w:rFonts w:ascii="Amasis MT Pro" w:eastAsia="Amasis MT Pro" w:hAnsi="Amasis MT Pro" w:cs="Amasis MT Pro"/>
                <w:sz w:val="24"/>
                <w:szCs w:val="24"/>
              </w:rPr>
            </w:pPr>
            <w:r>
              <w:rPr>
                <w:rFonts w:ascii="Amasis MT Pro" w:eastAsia="Amasis MT Pro" w:hAnsi="Amasis MT Pro" w:cs="Amasis MT Pro"/>
                <w:sz w:val="24"/>
                <w:szCs w:val="24"/>
              </w:rPr>
              <w:t>2</w:t>
            </w:r>
          </w:p>
        </w:tc>
        <w:tc>
          <w:tcPr>
            <w:tcW w:w="8845" w:type="dxa"/>
          </w:tcPr>
          <w:p w14:paraId="39CC7EE2" w14:textId="77777777" w:rsidR="00624887" w:rsidRDefault="00697575">
            <w:pPr>
              <w:rPr>
                <w:rFonts w:ascii="Amasis MT Pro" w:eastAsia="Amasis MT Pro" w:hAnsi="Amasis MT Pro" w:cs="Amasis MT Pro"/>
                <w:sz w:val="28"/>
                <w:szCs w:val="28"/>
              </w:rPr>
            </w:pPr>
            <w:r>
              <w:rPr>
                <w:rFonts w:ascii="Amasis MT Pro" w:eastAsia="Amasis MT Pro" w:hAnsi="Amasis MT Pro" w:cs="Amasis MT Pro"/>
                <w:sz w:val="28"/>
                <w:szCs w:val="28"/>
              </w:rPr>
              <w:t xml:space="preserve">Yochanan (John) was overjoyed because the community of believers were sound in doctrine and cared for little else. </w:t>
            </w:r>
          </w:p>
          <w:p w14:paraId="752C73F9" w14:textId="77777777" w:rsidR="00624887" w:rsidRDefault="00624887">
            <w:pPr>
              <w:rPr>
                <w:rFonts w:ascii="Amasis MT Pro" w:eastAsia="Amasis MT Pro" w:hAnsi="Amasis MT Pro" w:cs="Amasis MT Pro"/>
                <w:sz w:val="28"/>
                <w:szCs w:val="28"/>
              </w:rPr>
            </w:pPr>
          </w:p>
          <w:p w14:paraId="456A096C" w14:textId="77777777" w:rsidR="00624887" w:rsidRDefault="006975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masis MT Pro" w:eastAsia="Amasis MT Pro" w:hAnsi="Amasis MT Pro" w:cs="Amasis MT Pro"/>
                <w:color w:val="000000"/>
                <w:sz w:val="28"/>
                <w:szCs w:val="28"/>
              </w:rPr>
            </w:pPr>
            <w:r>
              <w:rPr>
                <w:rFonts w:ascii="Amasis MT Pro" w:eastAsia="Amasis MT Pro" w:hAnsi="Amasis MT Pro" w:cs="Amasis MT Pro"/>
                <w:color w:val="000000"/>
                <w:sz w:val="28"/>
                <w:szCs w:val="28"/>
              </w:rPr>
              <w:t xml:space="preserve">Give the definition of </w:t>
            </w:r>
            <w:r>
              <w:rPr>
                <w:rFonts w:ascii="Amasis MT Pro" w:eastAsia="Amasis MT Pro" w:hAnsi="Amasis MT Pro" w:cs="Amasis MT Pro"/>
                <w:i/>
                <w:color w:val="000000"/>
                <w:sz w:val="28"/>
                <w:szCs w:val="28"/>
              </w:rPr>
              <w:t>“Sound doctrine”</w:t>
            </w:r>
            <w:r>
              <w:rPr>
                <w:rFonts w:ascii="Amasis MT Pro" w:eastAsia="Amasis MT Pro" w:hAnsi="Amasis MT Pro" w:cs="Amasis MT Pro"/>
                <w:color w:val="000000"/>
                <w:sz w:val="28"/>
                <w:szCs w:val="28"/>
              </w:rPr>
              <w:t xml:space="preserve"> according to the apostle John?</w:t>
            </w:r>
          </w:p>
          <w:p w14:paraId="0FF858B7" w14:textId="77777777" w:rsidR="00624887" w:rsidRDefault="00624887">
            <w:pPr>
              <w:rPr>
                <w:rFonts w:ascii="Amasis MT Pro" w:eastAsia="Amasis MT Pro" w:hAnsi="Amasis MT Pro" w:cs="Amasis MT Pro"/>
                <w:sz w:val="28"/>
                <w:szCs w:val="28"/>
              </w:rPr>
            </w:pPr>
          </w:p>
          <w:p w14:paraId="45702E36" w14:textId="77777777" w:rsidR="00624887" w:rsidRDefault="006975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masis MT Pro" w:eastAsia="Amasis MT Pro" w:hAnsi="Amasis MT Pro" w:cs="Amasis MT Pro"/>
                <w:color w:val="000000"/>
                <w:sz w:val="28"/>
                <w:szCs w:val="28"/>
              </w:rPr>
            </w:pPr>
            <w:r>
              <w:rPr>
                <w:rFonts w:ascii="Amasis MT Pro" w:eastAsia="Amasis MT Pro" w:hAnsi="Amasis MT Pro" w:cs="Amasis MT Pro"/>
                <w:color w:val="000000"/>
                <w:sz w:val="28"/>
                <w:szCs w:val="28"/>
              </w:rPr>
              <w:t xml:space="preserve">How have you determined if you are walking in this same sound doctrine? </w:t>
            </w:r>
          </w:p>
        </w:tc>
      </w:tr>
      <w:tr w:rsidR="00624887" w14:paraId="2B8A09BD" w14:textId="77777777">
        <w:trPr>
          <w:trHeight w:val="1574"/>
        </w:trPr>
        <w:tc>
          <w:tcPr>
            <w:tcW w:w="715" w:type="dxa"/>
          </w:tcPr>
          <w:p w14:paraId="350316C4" w14:textId="77777777" w:rsidR="00624887" w:rsidRDefault="00697575">
            <w:pPr>
              <w:rPr>
                <w:rFonts w:ascii="Amasis MT Pro" w:eastAsia="Amasis MT Pro" w:hAnsi="Amasis MT Pro" w:cs="Amasis MT Pro"/>
                <w:sz w:val="24"/>
                <w:szCs w:val="24"/>
              </w:rPr>
            </w:pPr>
            <w:r>
              <w:rPr>
                <w:rFonts w:ascii="Amasis MT Pro" w:eastAsia="Amasis MT Pro" w:hAnsi="Amasis MT Pro" w:cs="Amasis MT Pro"/>
                <w:sz w:val="24"/>
                <w:szCs w:val="24"/>
              </w:rPr>
              <w:t>3</w:t>
            </w:r>
          </w:p>
          <w:p w14:paraId="528D27C2" w14:textId="77777777" w:rsidR="00624887" w:rsidRDefault="00624887">
            <w:pPr>
              <w:rPr>
                <w:rFonts w:ascii="Amasis MT Pro" w:eastAsia="Amasis MT Pro" w:hAnsi="Amasis MT Pro" w:cs="Amasis MT Pro"/>
                <w:sz w:val="24"/>
                <w:szCs w:val="24"/>
              </w:rPr>
            </w:pPr>
          </w:p>
          <w:p w14:paraId="0C3B0D0E" w14:textId="77777777" w:rsidR="00624887" w:rsidRDefault="00697575">
            <w:pPr>
              <w:rPr>
                <w:rFonts w:ascii="Amasis MT Pro" w:eastAsia="Amasis MT Pro" w:hAnsi="Amasis MT Pro" w:cs="Amasis MT Pro"/>
                <w:sz w:val="24"/>
                <w:szCs w:val="24"/>
              </w:rPr>
            </w:pPr>
            <w:r>
              <w:rPr>
                <w:rFonts w:ascii="Amasis MT Pro" w:eastAsia="Amasis MT Pro" w:hAnsi="Amasis MT Pro" w:cs="Amasis MT Pro"/>
                <w:sz w:val="24"/>
                <w:szCs w:val="24"/>
              </w:rPr>
              <w:t>vv. 9-11</w:t>
            </w:r>
          </w:p>
        </w:tc>
        <w:tc>
          <w:tcPr>
            <w:tcW w:w="8845" w:type="dxa"/>
          </w:tcPr>
          <w:p w14:paraId="507081D1" w14:textId="77777777" w:rsidR="00624887" w:rsidRDefault="00697575">
            <w:pPr>
              <w:rPr>
                <w:rFonts w:ascii="Amasis MT Pro" w:eastAsia="Amasis MT Pro" w:hAnsi="Amasis MT Pro" w:cs="Amasis MT Pro"/>
                <w:sz w:val="28"/>
                <w:szCs w:val="28"/>
              </w:rPr>
            </w:pPr>
            <w:r>
              <w:rPr>
                <w:rFonts w:ascii="Amasis MT Pro" w:eastAsia="Amasis MT Pro" w:hAnsi="Amasis MT Pro" w:cs="Amasis MT Pro"/>
                <w:sz w:val="28"/>
                <w:szCs w:val="28"/>
              </w:rPr>
              <w:t>John publicly rebukes Diotrephes openly by name.  In rebuking him, John did not act outside of love; he followed the clear command of Scripture found in Romans 16.17 &amp; 2 Timothy 4.14-15.</w:t>
            </w:r>
          </w:p>
          <w:p w14:paraId="0730FD74" w14:textId="77777777" w:rsidR="00624887" w:rsidRDefault="00624887">
            <w:pPr>
              <w:rPr>
                <w:rFonts w:ascii="Amasis MT Pro" w:eastAsia="Amasis MT Pro" w:hAnsi="Amasis MT Pro" w:cs="Amasis MT Pro"/>
                <w:sz w:val="28"/>
                <w:szCs w:val="28"/>
              </w:rPr>
            </w:pPr>
          </w:p>
          <w:p w14:paraId="7D780C66" w14:textId="77777777" w:rsidR="00624887" w:rsidRDefault="006975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masis MT Pro" w:eastAsia="Amasis MT Pro" w:hAnsi="Amasis MT Pro" w:cs="Amasis MT Pro"/>
                <w:color w:val="000000"/>
                <w:sz w:val="28"/>
                <w:szCs w:val="28"/>
              </w:rPr>
            </w:pPr>
            <w:r>
              <w:rPr>
                <w:rFonts w:ascii="Amasis MT Pro" w:eastAsia="Amasis MT Pro" w:hAnsi="Amasis MT Pro" w:cs="Amasis MT Pro"/>
                <w:color w:val="000000"/>
                <w:sz w:val="28"/>
                <w:szCs w:val="28"/>
              </w:rPr>
              <w:t>Why is rebuke considered truly loving a person? (give scripture)</w:t>
            </w:r>
          </w:p>
          <w:p w14:paraId="0180AD47" w14:textId="77777777" w:rsidR="00624887" w:rsidRDefault="006975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masis MT Pro" w:eastAsia="Amasis MT Pro" w:hAnsi="Amasis MT Pro" w:cs="Amasis MT Pro"/>
                <w:color w:val="000000"/>
                <w:sz w:val="28"/>
                <w:szCs w:val="28"/>
              </w:rPr>
            </w:pPr>
            <w:r>
              <w:rPr>
                <w:rFonts w:ascii="Amasis MT Pro" w:eastAsia="Amasis MT Pro" w:hAnsi="Amasis MT Pro" w:cs="Amasis MT Pro"/>
                <w:color w:val="000000"/>
                <w:sz w:val="28"/>
                <w:szCs w:val="28"/>
              </w:rPr>
              <w:t>How has the world made people believe that rebuke is judging them instead of loving them?</w:t>
            </w:r>
          </w:p>
          <w:p w14:paraId="408438F6" w14:textId="77777777" w:rsidR="00624887" w:rsidRDefault="00697575">
            <w:pPr>
              <w:rPr>
                <w:rFonts w:ascii="Amasis MT Pro" w:eastAsia="Amasis MT Pro" w:hAnsi="Amasis MT Pro" w:cs="Amasis MT Pro"/>
                <w:sz w:val="28"/>
                <w:szCs w:val="28"/>
              </w:rPr>
            </w:pPr>
            <w:r>
              <w:rPr>
                <w:rFonts w:ascii="Amasis MT Pro" w:eastAsia="Amasis MT Pro" w:hAnsi="Amasis MT Pro" w:cs="Amasis MT Pro"/>
                <w:sz w:val="28"/>
                <w:szCs w:val="28"/>
              </w:rPr>
              <w:t xml:space="preserve"> </w:t>
            </w:r>
          </w:p>
        </w:tc>
      </w:tr>
      <w:tr w:rsidR="00624887" w14:paraId="46635000" w14:textId="77777777">
        <w:trPr>
          <w:trHeight w:val="1565"/>
        </w:trPr>
        <w:tc>
          <w:tcPr>
            <w:tcW w:w="715" w:type="dxa"/>
          </w:tcPr>
          <w:p w14:paraId="69A46AD4" w14:textId="77777777" w:rsidR="00624887" w:rsidRDefault="00697575">
            <w:pPr>
              <w:rPr>
                <w:rFonts w:ascii="Amasis MT Pro" w:eastAsia="Amasis MT Pro" w:hAnsi="Amasis MT Pro" w:cs="Amasis MT Pro"/>
                <w:sz w:val="24"/>
                <w:szCs w:val="24"/>
              </w:rPr>
            </w:pPr>
            <w:r>
              <w:rPr>
                <w:rFonts w:ascii="Amasis MT Pro" w:eastAsia="Amasis MT Pro" w:hAnsi="Amasis MT Pro" w:cs="Amasis MT Pro"/>
                <w:sz w:val="24"/>
                <w:szCs w:val="24"/>
              </w:rPr>
              <w:t>4</w:t>
            </w:r>
          </w:p>
        </w:tc>
        <w:tc>
          <w:tcPr>
            <w:tcW w:w="8845" w:type="dxa"/>
          </w:tcPr>
          <w:p w14:paraId="63A338AE" w14:textId="4803ABC6" w:rsidR="00624887" w:rsidRDefault="00697575">
            <w:pPr>
              <w:rPr>
                <w:rFonts w:ascii="Amasis MT Pro" w:eastAsia="Amasis MT Pro" w:hAnsi="Amasis MT Pro" w:cs="Amasis MT Pro"/>
                <w:sz w:val="28"/>
                <w:szCs w:val="28"/>
              </w:rPr>
            </w:pPr>
            <w:r>
              <w:rPr>
                <w:rFonts w:ascii="Amasis MT Pro" w:eastAsia="Amasis MT Pro" w:hAnsi="Amasis MT Pro" w:cs="Amasis MT Pro"/>
                <w:sz w:val="28"/>
                <w:szCs w:val="28"/>
              </w:rPr>
              <w:t xml:space="preserve">Diotrephes loved to have the preeminence position.  His problem was pride.  He failed to receive John and </w:t>
            </w:r>
            <w:r w:rsidR="007D33F8">
              <w:rPr>
                <w:rFonts w:ascii="Amasis MT Pro" w:eastAsia="Amasis MT Pro" w:hAnsi="Amasis MT Pro" w:cs="Amasis MT Pro"/>
                <w:sz w:val="28"/>
                <w:szCs w:val="28"/>
              </w:rPr>
              <w:t>others and</w:t>
            </w:r>
            <w:r>
              <w:rPr>
                <w:rFonts w:ascii="Amasis MT Pro" w:eastAsia="Amasis MT Pro" w:hAnsi="Amasis MT Pro" w:cs="Amasis MT Pro"/>
                <w:sz w:val="28"/>
                <w:szCs w:val="28"/>
              </w:rPr>
              <w:t xml:space="preserve"> spoke against them with useless talk using his influence to forbid others from showing hospitality.</w:t>
            </w:r>
          </w:p>
          <w:p w14:paraId="07C25A1C" w14:textId="77777777" w:rsidR="00624887" w:rsidRDefault="00624887">
            <w:pPr>
              <w:rPr>
                <w:rFonts w:ascii="Amasis MT Pro" w:eastAsia="Amasis MT Pro" w:hAnsi="Amasis MT Pro" w:cs="Amasis MT Pro"/>
                <w:sz w:val="28"/>
                <w:szCs w:val="28"/>
              </w:rPr>
            </w:pPr>
          </w:p>
          <w:p w14:paraId="4607910E" w14:textId="77777777" w:rsidR="00624887" w:rsidRDefault="006975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masis MT Pro" w:eastAsia="Amasis MT Pro" w:hAnsi="Amasis MT Pro" w:cs="Amasis MT Pro"/>
                <w:color w:val="000000"/>
                <w:sz w:val="28"/>
                <w:szCs w:val="28"/>
              </w:rPr>
            </w:pPr>
            <w:r>
              <w:rPr>
                <w:rFonts w:ascii="Amasis MT Pro" w:eastAsia="Amasis MT Pro" w:hAnsi="Amasis MT Pro" w:cs="Amasis MT Pro"/>
                <w:color w:val="000000"/>
                <w:sz w:val="28"/>
                <w:szCs w:val="28"/>
              </w:rPr>
              <w:t xml:space="preserve">How does pride destroy a </w:t>
            </w:r>
            <w:r>
              <w:rPr>
                <w:rFonts w:ascii="Amasis MT Pro" w:eastAsia="Amasis MT Pro" w:hAnsi="Amasis MT Pro" w:cs="Amasis MT Pro"/>
                <w:color w:val="000000"/>
                <w:sz w:val="28"/>
                <w:szCs w:val="28"/>
              </w:rPr>
              <w:t>community of love?</w:t>
            </w:r>
          </w:p>
          <w:p w14:paraId="2B54985C" w14:textId="77777777" w:rsidR="00624887" w:rsidRDefault="006975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masis MT Pro" w:eastAsia="Amasis MT Pro" w:hAnsi="Amasis MT Pro" w:cs="Amasis MT Pro"/>
                <w:color w:val="000000"/>
                <w:sz w:val="28"/>
                <w:szCs w:val="28"/>
              </w:rPr>
            </w:pPr>
            <w:r>
              <w:rPr>
                <w:rFonts w:ascii="Amasis MT Pro" w:eastAsia="Amasis MT Pro" w:hAnsi="Amasis MT Pro" w:cs="Amasis MT Pro"/>
                <w:color w:val="000000"/>
                <w:sz w:val="28"/>
                <w:szCs w:val="28"/>
              </w:rPr>
              <w:t>Can you see where your actions have influenced others not to show hospitality to others?</w:t>
            </w:r>
          </w:p>
          <w:p w14:paraId="6765C5D4" w14:textId="77777777" w:rsidR="00624887" w:rsidRDefault="00624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masis MT Pro" w:eastAsia="Amasis MT Pro" w:hAnsi="Amasis MT Pro" w:cs="Amasis MT Pro"/>
                <w:color w:val="000000"/>
                <w:sz w:val="28"/>
                <w:szCs w:val="28"/>
              </w:rPr>
            </w:pPr>
          </w:p>
        </w:tc>
      </w:tr>
      <w:tr w:rsidR="00624887" w14:paraId="6FE3AA03" w14:textId="77777777">
        <w:trPr>
          <w:trHeight w:val="1157"/>
        </w:trPr>
        <w:tc>
          <w:tcPr>
            <w:tcW w:w="715" w:type="dxa"/>
          </w:tcPr>
          <w:p w14:paraId="6B00DEBF" w14:textId="77777777" w:rsidR="00624887" w:rsidRDefault="00697575">
            <w:pPr>
              <w:rPr>
                <w:rFonts w:ascii="Amasis MT Pro" w:eastAsia="Amasis MT Pro" w:hAnsi="Amasis MT Pro" w:cs="Amasis MT Pro"/>
                <w:sz w:val="24"/>
                <w:szCs w:val="24"/>
              </w:rPr>
            </w:pPr>
            <w:r>
              <w:rPr>
                <w:rFonts w:ascii="Amasis MT Pro" w:eastAsia="Amasis MT Pro" w:hAnsi="Amasis MT Pro" w:cs="Amasis MT Pro"/>
                <w:sz w:val="24"/>
                <w:szCs w:val="24"/>
              </w:rPr>
              <w:t>5</w:t>
            </w:r>
          </w:p>
        </w:tc>
        <w:tc>
          <w:tcPr>
            <w:tcW w:w="8845" w:type="dxa"/>
          </w:tcPr>
          <w:p w14:paraId="1B6E41EC" w14:textId="77777777" w:rsidR="00624887" w:rsidRDefault="00697575">
            <w:pPr>
              <w:rPr>
                <w:rFonts w:ascii="Amasis MT Pro" w:eastAsia="Amasis MT Pro" w:hAnsi="Amasis MT Pro" w:cs="Amasis MT Pro"/>
                <w:sz w:val="28"/>
                <w:szCs w:val="28"/>
              </w:rPr>
            </w:pPr>
            <w:r>
              <w:rPr>
                <w:rFonts w:ascii="Amasis MT Pro" w:eastAsia="Amasis MT Pro" w:hAnsi="Amasis MT Pro" w:cs="Amasis MT Pro"/>
                <w:sz w:val="28"/>
                <w:szCs w:val="28"/>
              </w:rPr>
              <w:t>How does one’s behavior stand as an indicator of reflecting genuine faith?</w:t>
            </w:r>
          </w:p>
        </w:tc>
      </w:tr>
    </w:tbl>
    <w:p w14:paraId="0BFE2689" w14:textId="77777777" w:rsidR="00624887" w:rsidRDefault="00624887"/>
    <w:p w14:paraId="1E9D69B0" w14:textId="77777777" w:rsidR="007D33F8" w:rsidRDefault="007D33F8"/>
    <w:p w14:paraId="1E44185B" w14:textId="77777777" w:rsidR="007D33F8" w:rsidRPr="007D33F8" w:rsidRDefault="007D33F8" w:rsidP="007D33F8">
      <w:pPr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356720E5" w14:textId="77777777" w:rsidR="007D33F8" w:rsidRPr="007D33F8" w:rsidRDefault="007D33F8" w:rsidP="007D33F8">
      <w:pPr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7D33F8">
        <w:rPr>
          <w:rFonts w:asciiTheme="minorHAnsi" w:eastAsiaTheme="minorHAnsi" w:hAnsiTheme="minorHAnsi" w:cstheme="minorBidi"/>
          <w:kern w:val="2"/>
          <w14:ligatures w14:val="standardContextual"/>
        </w:rPr>
        <w:t>There are four symbols that are expressed in 3 John.  Explain each verse relating to the symbol being used.</w:t>
      </w:r>
    </w:p>
    <w:p w14:paraId="5065AFC1" w14:textId="77777777" w:rsidR="007D33F8" w:rsidRPr="007D33F8" w:rsidRDefault="007D33F8" w:rsidP="007D33F8">
      <w:pPr>
        <w:rPr>
          <w:rFonts w:asciiTheme="minorHAnsi" w:eastAsiaTheme="minorHAnsi" w:hAnsiTheme="minorHAnsi" w:cstheme="minorBidi"/>
          <w:kern w:val="2"/>
          <w14:ligatures w14:val="standardContextu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48"/>
        <w:gridCol w:w="1037"/>
        <w:gridCol w:w="7465"/>
      </w:tblGrid>
      <w:tr w:rsidR="007D33F8" w:rsidRPr="007D33F8" w14:paraId="706D0DE9" w14:textId="77777777" w:rsidTr="004F38C5">
        <w:tc>
          <w:tcPr>
            <w:tcW w:w="848" w:type="dxa"/>
          </w:tcPr>
          <w:p w14:paraId="681472A7" w14:textId="77777777" w:rsidR="007D33F8" w:rsidRPr="007D33F8" w:rsidRDefault="007D33F8" w:rsidP="007D33F8">
            <w:pPr>
              <w:jc w:val="center"/>
              <w:rPr>
                <w:noProof/>
              </w:rPr>
            </w:pPr>
            <w:r w:rsidRPr="007D33F8">
              <w:rPr>
                <w:noProof/>
              </w:rPr>
              <w:t>VERSE</w:t>
            </w:r>
          </w:p>
        </w:tc>
        <w:tc>
          <w:tcPr>
            <w:tcW w:w="1037" w:type="dxa"/>
          </w:tcPr>
          <w:p w14:paraId="737F4DF3" w14:textId="77777777" w:rsidR="007D33F8" w:rsidRPr="007D33F8" w:rsidRDefault="007D33F8" w:rsidP="007D33F8">
            <w:r w:rsidRPr="007D33F8">
              <w:t>SYMBOL</w:t>
            </w:r>
          </w:p>
        </w:tc>
        <w:tc>
          <w:tcPr>
            <w:tcW w:w="7465" w:type="dxa"/>
          </w:tcPr>
          <w:p w14:paraId="75DE68F2" w14:textId="77777777" w:rsidR="007D33F8" w:rsidRPr="007D33F8" w:rsidRDefault="007D33F8" w:rsidP="007D33F8">
            <w:r w:rsidRPr="007D33F8">
              <w:t>EXPLANATION</w:t>
            </w:r>
          </w:p>
        </w:tc>
      </w:tr>
      <w:tr w:rsidR="007D33F8" w:rsidRPr="007D33F8" w14:paraId="351DA21B" w14:textId="77777777" w:rsidTr="004F38C5">
        <w:trPr>
          <w:trHeight w:val="935"/>
        </w:trPr>
        <w:tc>
          <w:tcPr>
            <w:tcW w:w="848" w:type="dxa"/>
          </w:tcPr>
          <w:p w14:paraId="22BBA98B" w14:textId="77777777" w:rsidR="007D33F8" w:rsidRPr="007D33F8" w:rsidRDefault="007D33F8" w:rsidP="007D33F8">
            <w:pPr>
              <w:jc w:val="center"/>
            </w:pPr>
            <w:r w:rsidRPr="007D33F8">
              <w:t>1</w:t>
            </w:r>
          </w:p>
        </w:tc>
        <w:tc>
          <w:tcPr>
            <w:tcW w:w="1037" w:type="dxa"/>
          </w:tcPr>
          <w:p w14:paraId="146403C1" w14:textId="77777777" w:rsidR="007D33F8" w:rsidRPr="007D33F8" w:rsidRDefault="007D33F8" w:rsidP="007D33F8">
            <w:pPr>
              <w:rPr>
                <w:noProof/>
              </w:rPr>
            </w:pPr>
          </w:p>
          <w:p w14:paraId="5BF0B6D0" w14:textId="77777777" w:rsidR="007D33F8" w:rsidRPr="007D33F8" w:rsidRDefault="007D33F8" w:rsidP="007D33F8">
            <w:r w:rsidRPr="007D33F8">
              <w:rPr>
                <w:noProof/>
              </w:rPr>
              <w:drawing>
                <wp:inline distT="0" distB="0" distL="0" distR="0" wp14:anchorId="7BEADC02" wp14:editId="7C073B06">
                  <wp:extent cx="449580" cy="320040"/>
                  <wp:effectExtent l="0" t="0" r="7620" b="3810"/>
                  <wp:docPr id="30544867" name="Picture 2" descr="A red heart with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44867" name="Picture 2" descr="A red heart with black background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5" w:type="dxa"/>
          </w:tcPr>
          <w:p w14:paraId="3CA23024" w14:textId="77777777" w:rsidR="007D33F8" w:rsidRPr="007D33F8" w:rsidRDefault="007D33F8" w:rsidP="007D33F8"/>
        </w:tc>
      </w:tr>
      <w:tr w:rsidR="007D33F8" w:rsidRPr="007D33F8" w14:paraId="5C60CD74" w14:textId="77777777" w:rsidTr="004F38C5">
        <w:trPr>
          <w:trHeight w:val="809"/>
        </w:trPr>
        <w:tc>
          <w:tcPr>
            <w:tcW w:w="848" w:type="dxa"/>
          </w:tcPr>
          <w:p w14:paraId="4CE0B528" w14:textId="77777777" w:rsidR="007D33F8" w:rsidRPr="007D33F8" w:rsidRDefault="007D33F8" w:rsidP="007D33F8">
            <w:pPr>
              <w:jc w:val="center"/>
            </w:pPr>
            <w:r w:rsidRPr="007D33F8">
              <w:t>4</w:t>
            </w:r>
          </w:p>
        </w:tc>
        <w:tc>
          <w:tcPr>
            <w:tcW w:w="1037" w:type="dxa"/>
          </w:tcPr>
          <w:p w14:paraId="6392A715" w14:textId="77777777" w:rsidR="007D33F8" w:rsidRPr="007D33F8" w:rsidRDefault="007D33F8" w:rsidP="007D33F8">
            <w:r w:rsidRPr="007D33F8">
              <w:rPr>
                <w:noProof/>
              </w:rPr>
              <w:drawing>
                <wp:inline distT="0" distB="0" distL="0" distR="0" wp14:anchorId="3C705096" wp14:editId="3BD06AA0">
                  <wp:extent cx="411850" cy="439315"/>
                  <wp:effectExtent l="5397" t="0" r="0" b="0"/>
                  <wp:docPr id="574649128" name="Picture 3" descr="A black footprin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649128" name="Picture 3" descr="A black footprint on a white background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21593" cy="449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5" w:type="dxa"/>
          </w:tcPr>
          <w:p w14:paraId="0C20AB85" w14:textId="77777777" w:rsidR="007D33F8" w:rsidRPr="007D33F8" w:rsidRDefault="007D33F8" w:rsidP="007D33F8"/>
        </w:tc>
      </w:tr>
      <w:tr w:rsidR="007D33F8" w:rsidRPr="007D33F8" w14:paraId="5FF18EC9" w14:textId="77777777" w:rsidTr="004F38C5">
        <w:trPr>
          <w:trHeight w:val="881"/>
        </w:trPr>
        <w:tc>
          <w:tcPr>
            <w:tcW w:w="848" w:type="dxa"/>
          </w:tcPr>
          <w:p w14:paraId="08B6C791" w14:textId="77777777" w:rsidR="007D33F8" w:rsidRPr="007D33F8" w:rsidRDefault="007D33F8" w:rsidP="007D33F8">
            <w:pPr>
              <w:jc w:val="center"/>
            </w:pPr>
            <w:r w:rsidRPr="007D33F8">
              <w:t>10</w:t>
            </w:r>
          </w:p>
        </w:tc>
        <w:tc>
          <w:tcPr>
            <w:tcW w:w="1037" w:type="dxa"/>
          </w:tcPr>
          <w:p w14:paraId="6712B2C8" w14:textId="77777777" w:rsidR="007D33F8" w:rsidRPr="007D33F8" w:rsidRDefault="007D33F8" w:rsidP="007D33F8">
            <w:r w:rsidRPr="007D33F8">
              <w:rPr>
                <w:noProof/>
              </w:rPr>
              <w:drawing>
                <wp:inline distT="0" distB="0" distL="0" distR="0" wp14:anchorId="459757B0" wp14:editId="5A0BD36D">
                  <wp:extent cx="448178" cy="487045"/>
                  <wp:effectExtent l="0" t="635" r="8890" b="8890"/>
                  <wp:docPr id="593797748" name="Picture 4" descr="A black arrow pointing to the lef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797748" name="Picture 4" descr="A black arrow pointing to the left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 flipV="1">
                            <a:off x="0" y="0"/>
                            <a:ext cx="469221" cy="509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5" w:type="dxa"/>
          </w:tcPr>
          <w:p w14:paraId="536189D5" w14:textId="77777777" w:rsidR="007D33F8" w:rsidRPr="007D33F8" w:rsidRDefault="007D33F8" w:rsidP="007D33F8"/>
        </w:tc>
      </w:tr>
      <w:tr w:rsidR="007D33F8" w:rsidRPr="007D33F8" w14:paraId="5A760000" w14:textId="77777777" w:rsidTr="00697575">
        <w:trPr>
          <w:trHeight w:val="620"/>
        </w:trPr>
        <w:tc>
          <w:tcPr>
            <w:tcW w:w="848" w:type="dxa"/>
          </w:tcPr>
          <w:p w14:paraId="08FD5950" w14:textId="1323DBE6" w:rsidR="007D33F8" w:rsidRDefault="007D33F8" w:rsidP="007D33F8">
            <w:pPr>
              <w:jc w:val="center"/>
            </w:pPr>
            <w:r w:rsidRPr="007D33F8">
              <w:t>11</w:t>
            </w:r>
          </w:p>
          <w:p w14:paraId="50FFB020" w14:textId="77777777" w:rsidR="00697575" w:rsidRPr="007D33F8" w:rsidRDefault="00697575" w:rsidP="007D33F8">
            <w:pPr>
              <w:jc w:val="center"/>
            </w:pPr>
          </w:p>
        </w:tc>
        <w:tc>
          <w:tcPr>
            <w:tcW w:w="1037" w:type="dxa"/>
          </w:tcPr>
          <w:p w14:paraId="56405842" w14:textId="77777777" w:rsidR="00697575" w:rsidRDefault="007D33F8" w:rsidP="00697575">
            <w:r w:rsidRPr="007D33F8">
              <w:rPr>
                <w:noProof/>
              </w:rPr>
              <w:drawing>
                <wp:inline distT="0" distB="0" distL="0" distR="0" wp14:anchorId="12BAEA4C" wp14:editId="47A3BEB3">
                  <wp:extent cx="449560" cy="307340"/>
                  <wp:effectExtent l="0" t="0" r="8255" b="0"/>
                  <wp:docPr id="239048978" name="Picture 7" descr="A black and white image of a bob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048978" name="Picture 7" descr="A black and white image of a bob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180" cy="31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14A62B" w14:textId="719D314A" w:rsidR="00697575" w:rsidRPr="007D33F8" w:rsidRDefault="00697575" w:rsidP="00697575"/>
        </w:tc>
        <w:tc>
          <w:tcPr>
            <w:tcW w:w="7465" w:type="dxa"/>
          </w:tcPr>
          <w:p w14:paraId="3F37CB10" w14:textId="77777777" w:rsidR="007D33F8" w:rsidRPr="007D33F8" w:rsidRDefault="007D33F8" w:rsidP="007D33F8"/>
        </w:tc>
      </w:tr>
    </w:tbl>
    <w:p w14:paraId="60421DE1" w14:textId="77777777" w:rsidR="007D33F8" w:rsidRDefault="007D33F8"/>
    <w:p w14:paraId="3E4FEC22" w14:textId="77777777" w:rsidR="007D33F8" w:rsidRDefault="007D33F8"/>
    <w:sectPr w:rsidR="007D33F8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CDEF8" w14:textId="77777777" w:rsidR="00546730" w:rsidRDefault="00546730">
      <w:pPr>
        <w:spacing w:after="0" w:line="240" w:lineRule="auto"/>
      </w:pPr>
      <w:r>
        <w:separator/>
      </w:r>
    </w:p>
  </w:endnote>
  <w:endnote w:type="continuationSeparator" w:id="0">
    <w:p w14:paraId="7DCC0FD3" w14:textId="77777777" w:rsidR="00546730" w:rsidRDefault="00546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A4B1409A-DE98-4139-8B7D-B710F0A7CD6D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72D5B642-0822-4435-8EB6-3F072C3E76DE}"/>
    <w:embedItalic r:id="rId3" w:fontKey="{7848E52A-8FB6-435E-810C-371B53422E75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44591461-D986-4922-997A-598A1D388F4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  <w:embedRegular r:id="rId5" w:fontKey="{40DFC123-8A1B-4C75-BF3B-83528912D02F}"/>
    <w:embedItalic r:id="rId6" w:fontKey="{3A1E2363-36FA-484D-AD0B-D0FF7F91AAD7}"/>
  </w:font>
  <w:font w:name="Play">
    <w:charset w:val="00"/>
    <w:family w:val="auto"/>
    <w:pitch w:val="default"/>
    <w:embedRegular r:id="rId7" w:fontKey="{7C3E6377-0C4B-46AD-9F6F-37CD62CFCEF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4B7E3" w14:textId="77777777" w:rsidR="00624887" w:rsidRDefault="00697575">
    <w:pPr>
      <w:pBdr>
        <w:left w:val="single" w:sz="12" w:space="11" w:color="156082"/>
      </w:pBdr>
      <w:tabs>
        <w:tab w:val="left" w:pos="622"/>
      </w:tabs>
      <w:spacing w:after="0"/>
      <w:rPr>
        <w:rFonts w:ascii="Play" w:eastAsia="Play" w:hAnsi="Play" w:cs="Play"/>
        <w:color w:val="0F4761"/>
        <w:sz w:val="26"/>
        <w:szCs w:val="26"/>
      </w:rPr>
    </w:pPr>
    <w:r>
      <w:rPr>
        <w:rFonts w:ascii="Play" w:eastAsia="Play" w:hAnsi="Play" w:cs="Play"/>
        <w:color w:val="0F4761"/>
        <w:sz w:val="26"/>
        <w:szCs w:val="26"/>
      </w:rPr>
      <w:fldChar w:fldCharType="begin"/>
    </w:r>
    <w:r>
      <w:rPr>
        <w:rFonts w:ascii="Play" w:eastAsia="Play" w:hAnsi="Play" w:cs="Play"/>
        <w:color w:val="0F4761"/>
        <w:sz w:val="26"/>
        <w:szCs w:val="26"/>
      </w:rPr>
      <w:instrText>PAGE</w:instrText>
    </w:r>
    <w:r>
      <w:rPr>
        <w:rFonts w:ascii="Play" w:eastAsia="Play" w:hAnsi="Play" w:cs="Play"/>
        <w:color w:val="0F4761"/>
        <w:sz w:val="26"/>
        <w:szCs w:val="26"/>
      </w:rPr>
      <w:fldChar w:fldCharType="separate"/>
    </w:r>
    <w:r w:rsidR="007D33F8">
      <w:rPr>
        <w:rFonts w:ascii="Play" w:eastAsia="Play" w:hAnsi="Play" w:cs="Play"/>
        <w:noProof/>
        <w:color w:val="0F4761"/>
        <w:sz w:val="26"/>
        <w:szCs w:val="26"/>
      </w:rPr>
      <w:t>1</w:t>
    </w:r>
    <w:r>
      <w:rPr>
        <w:rFonts w:ascii="Play" w:eastAsia="Play" w:hAnsi="Play" w:cs="Play"/>
        <w:color w:val="0F4761"/>
        <w:sz w:val="26"/>
        <w:szCs w:val="26"/>
      </w:rPr>
      <w:fldChar w:fldCharType="end"/>
    </w:r>
    <w:r>
      <w:rPr>
        <w:rFonts w:ascii="Play" w:eastAsia="Play" w:hAnsi="Play" w:cs="Play"/>
        <w:color w:val="0F4761"/>
        <w:sz w:val="26"/>
        <w:szCs w:val="26"/>
      </w:rPr>
      <w:t xml:space="preserve"> Friends of the Bridegroom Ministries</w:t>
    </w:r>
    <w:r>
      <w:rPr>
        <w:rFonts w:ascii="Play" w:eastAsia="Play" w:hAnsi="Play" w:cs="Play"/>
        <w:color w:val="0F4761"/>
        <w:sz w:val="26"/>
        <w:szCs w:val="26"/>
      </w:rPr>
      <w:tab/>
    </w:r>
    <w:r>
      <w:rPr>
        <w:rFonts w:ascii="Play" w:eastAsia="Play" w:hAnsi="Play" w:cs="Play"/>
        <w:color w:val="0F4761"/>
        <w:sz w:val="26"/>
        <w:szCs w:val="26"/>
      </w:rPr>
      <w:tab/>
    </w:r>
    <w:r>
      <w:rPr>
        <w:rFonts w:ascii="Play" w:eastAsia="Play" w:hAnsi="Play" w:cs="Play"/>
        <w:color w:val="0F4761"/>
        <w:sz w:val="26"/>
        <w:szCs w:val="26"/>
      </w:rPr>
      <w:tab/>
    </w:r>
    <w:r>
      <w:rPr>
        <w:rFonts w:ascii="Play" w:eastAsia="Play" w:hAnsi="Play" w:cs="Play"/>
        <w:color w:val="0F4761"/>
        <w:sz w:val="26"/>
        <w:szCs w:val="26"/>
      </w:rPr>
      <w:tab/>
    </w:r>
  </w:p>
  <w:p w14:paraId="212F5629" w14:textId="77777777" w:rsidR="00624887" w:rsidRDefault="006248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2D490" w14:textId="77777777" w:rsidR="00546730" w:rsidRDefault="00546730">
      <w:pPr>
        <w:spacing w:after="0" w:line="240" w:lineRule="auto"/>
      </w:pPr>
      <w:r>
        <w:separator/>
      </w:r>
    </w:p>
  </w:footnote>
  <w:footnote w:type="continuationSeparator" w:id="0">
    <w:p w14:paraId="361DB374" w14:textId="77777777" w:rsidR="00546730" w:rsidRDefault="00546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A49B4" w14:textId="4537C76B" w:rsidR="00624887" w:rsidRDefault="00697575">
    <w:pPr>
      <w:pStyle w:val="Title"/>
      <w:rPr>
        <w:sz w:val="32"/>
        <w:szCs w:val="32"/>
      </w:rPr>
    </w:pPr>
    <w:r>
      <w:rPr>
        <w:rFonts w:ascii="Amasis MT Pro" w:eastAsia="Amasis MT Pro" w:hAnsi="Amasis MT Pro" w:cs="Amasis MT Pro"/>
        <w:sz w:val="32"/>
        <w:szCs w:val="32"/>
      </w:rPr>
      <w:t>Homework</w:t>
    </w:r>
    <w:r w:rsidR="007D33F8">
      <w:rPr>
        <w:rFonts w:ascii="Amasis MT Pro" w:eastAsia="Amasis MT Pro" w:hAnsi="Amasis MT Pro" w:cs="Amasis MT Pro"/>
        <w:sz w:val="32"/>
        <w:szCs w:val="32"/>
      </w:rPr>
      <w:t xml:space="preserve"> </w:t>
    </w:r>
    <w:r>
      <w:rPr>
        <w:rFonts w:ascii="Amasis MT Pro" w:eastAsia="Amasis MT Pro" w:hAnsi="Amasis MT Pro" w:cs="Amasis MT Pro"/>
        <w:sz w:val="32"/>
        <w:szCs w:val="32"/>
      </w:rPr>
      <w:t xml:space="preserve">3 John </w:t>
    </w:r>
  </w:p>
  <w:p w14:paraId="464A899B" w14:textId="77777777" w:rsidR="00624887" w:rsidRDefault="006248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36E5"/>
    <w:multiLevelType w:val="multilevel"/>
    <w:tmpl w:val="38464B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3B166DE"/>
    <w:multiLevelType w:val="multilevel"/>
    <w:tmpl w:val="60262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21B5F57"/>
    <w:multiLevelType w:val="multilevel"/>
    <w:tmpl w:val="8A2062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61890387">
    <w:abstractNumId w:val="0"/>
  </w:num>
  <w:num w:numId="2" w16cid:durableId="1035689853">
    <w:abstractNumId w:val="1"/>
  </w:num>
  <w:num w:numId="3" w16cid:durableId="1726104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887"/>
    <w:rsid w:val="00546730"/>
    <w:rsid w:val="00624887"/>
    <w:rsid w:val="00697575"/>
    <w:rsid w:val="007D33F8"/>
    <w:rsid w:val="008C2674"/>
    <w:rsid w:val="00DA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743E1"/>
  <w15:docId w15:val="{E7659937-7163-453D-B038-3B3AE395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13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13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C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C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C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C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C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C2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313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C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C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C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C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C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3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C25"/>
  </w:style>
  <w:style w:type="paragraph" w:styleId="Footer">
    <w:name w:val="footer"/>
    <w:basedOn w:val="Normal"/>
    <w:link w:val="FooterChar"/>
    <w:uiPriority w:val="99"/>
    <w:unhideWhenUsed/>
    <w:rsid w:val="00313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C25"/>
  </w:style>
  <w:style w:type="table" w:styleId="TableGrid">
    <w:name w:val="Table Grid"/>
    <w:basedOn w:val="TableNormal"/>
    <w:uiPriority w:val="39"/>
    <w:rsid w:val="00313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42C33"/>
    <w:pPr>
      <w:spacing w:after="0" w:line="240" w:lineRule="auto"/>
    </w:p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TableGrid1">
    <w:name w:val="Table Grid1"/>
    <w:basedOn w:val="TableNormal"/>
    <w:next w:val="TableGrid"/>
    <w:uiPriority w:val="39"/>
    <w:rsid w:val="007D33F8"/>
    <w:pPr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8ej0fo038GshAUSt3ubp3EEUyA==">CgMxLjA4AHIhMXVuLU9JSnVLclBrVXdzeWpZYlJMZU1rZktJSGxVYlZH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198</Words>
  <Characters>1135</Characters>
  <Application>Microsoft Office Word</Application>
  <DocSecurity>4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Stone</dc:creator>
  <cp:lastModifiedBy>Lonnita Deadwyler</cp:lastModifiedBy>
  <cp:revision>2</cp:revision>
  <dcterms:created xsi:type="dcterms:W3CDTF">2025-02-12T22:55:00Z</dcterms:created>
  <dcterms:modified xsi:type="dcterms:W3CDTF">2025-02-12T22:55:00Z</dcterms:modified>
</cp:coreProperties>
</file>